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632AA3E0" w:rsidR="005F1B27" w:rsidRPr="009B510D" w:rsidRDefault="003437C2"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Who’s Next?</w:t>
      </w:r>
      <w:r w:rsidR="005F1B27" w:rsidRPr="009B510D">
        <w:rPr>
          <w:rFonts w:ascii="Arial" w:hAnsi="Arial" w:cs="Arial"/>
          <w:color w:val="000000" w:themeColor="text1"/>
          <w:sz w:val="29"/>
          <w:szCs w:val="29"/>
        </w:rPr>
        <w:tab/>
      </w:r>
      <w:r w:rsidR="00AC424A">
        <w:rPr>
          <w:rFonts w:ascii="Arial" w:hAnsi="Arial" w:cs="Arial"/>
          <w:color w:val="000000" w:themeColor="text1"/>
          <w:sz w:val="29"/>
          <w:szCs w:val="29"/>
        </w:rPr>
        <w:t>July 2</w:t>
      </w:r>
      <w:r>
        <w:rPr>
          <w:rFonts w:ascii="Arial" w:hAnsi="Arial" w:cs="Arial"/>
          <w:color w:val="000000" w:themeColor="text1"/>
          <w:sz w:val="29"/>
          <w:szCs w:val="29"/>
        </w:rPr>
        <w:t>8</w:t>
      </w:r>
      <w:r w:rsidR="00227CF8">
        <w:rPr>
          <w:rFonts w:ascii="Arial" w:hAnsi="Arial" w:cs="Arial"/>
          <w:color w:val="000000" w:themeColor="text1"/>
          <w:sz w:val="29"/>
          <w:szCs w:val="29"/>
        </w:rPr>
        <w:t>, 201</w:t>
      </w:r>
      <w:r w:rsidR="00E24D53">
        <w:rPr>
          <w:rFonts w:ascii="Arial" w:hAnsi="Arial" w:cs="Arial"/>
          <w:color w:val="000000" w:themeColor="text1"/>
          <w:sz w:val="29"/>
          <w:szCs w:val="29"/>
        </w:rPr>
        <w:t>9</w:t>
      </w:r>
    </w:p>
    <w:p w14:paraId="2A761062" w14:textId="487F9B92" w:rsidR="005F1B27" w:rsidRPr="009B510D" w:rsidRDefault="00FE4133"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sidRPr="00FE4133">
        <w:rPr>
          <w:rFonts w:ascii="Arial" w:hAnsi="Arial" w:cs="Arial"/>
          <w:color w:val="000000" w:themeColor="text1"/>
          <w:sz w:val="18"/>
          <w:szCs w:val="18"/>
        </w:rPr>
        <w:t>At The Movies –</w:t>
      </w:r>
      <w:r w:rsidR="003437C2">
        <w:rPr>
          <w:rFonts w:ascii="Arial" w:hAnsi="Arial" w:cs="Arial"/>
          <w:color w:val="000000" w:themeColor="text1"/>
          <w:sz w:val="18"/>
          <w:szCs w:val="18"/>
        </w:rPr>
        <w:t xml:space="preserve"> Numbers 27:15-18; Joshua 1; Judges 1</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87421" w:rsidRPr="00C70095" w:rsidRDefault="00387421"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87421" w:rsidRPr="00C70095" w:rsidRDefault="00387421"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87421" w:rsidRPr="00C70095" w:rsidRDefault="00387421"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87421" w:rsidRPr="00C70095" w:rsidRDefault="00387421"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87421" w:rsidRPr="00C70095" w:rsidRDefault="00387421"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387421" w:rsidRPr="00C70095" w:rsidRDefault="00387421"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87421" w:rsidRPr="00C70095" w:rsidRDefault="00387421"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87421" w:rsidRPr="00C70095" w:rsidRDefault="00387421"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87421" w:rsidRPr="00C70095" w:rsidRDefault="00387421"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87421" w:rsidRPr="00C70095" w:rsidRDefault="00387421"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0C333C65"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45371F22" w14:textId="2EDEC8BE" w:rsidR="00935350" w:rsidRPr="00462E38" w:rsidRDefault="00462E38" w:rsidP="00935350">
      <w:pPr>
        <w:pStyle w:val="ListParagraph"/>
        <w:numPr>
          <w:ilvl w:val="1"/>
          <w:numId w:val="31"/>
        </w:numPr>
        <w:rPr>
          <w:rFonts w:ascii="Arial" w:hAnsi="Arial" w:cs="Arial"/>
          <w:b/>
          <w:color w:val="000000" w:themeColor="text1"/>
          <w:sz w:val="22"/>
          <w:szCs w:val="22"/>
        </w:rPr>
      </w:pPr>
      <w:r w:rsidRPr="00462E38">
        <w:rPr>
          <w:rFonts w:ascii="Arial" w:hAnsi="Arial" w:cs="Arial"/>
          <w:b/>
          <w:color w:val="000000" w:themeColor="text1"/>
          <w:sz w:val="22"/>
          <w:szCs w:val="22"/>
        </w:rPr>
        <w:t>What is your favorite genre of movie to watch</w:t>
      </w:r>
      <w:r w:rsidR="00FF2F4D">
        <w:rPr>
          <w:rFonts w:ascii="Arial" w:hAnsi="Arial" w:cs="Arial"/>
          <w:b/>
          <w:color w:val="000000" w:themeColor="text1"/>
          <w:sz w:val="22"/>
          <w:szCs w:val="22"/>
        </w:rPr>
        <w:t xml:space="preserve"> and why</w:t>
      </w:r>
      <w:bookmarkStart w:id="0" w:name="_GoBack"/>
      <w:bookmarkEnd w:id="0"/>
      <w:r w:rsidRPr="00462E38">
        <w:rPr>
          <w:rFonts w:ascii="Arial" w:hAnsi="Arial" w:cs="Arial"/>
          <w:b/>
          <w:color w:val="000000" w:themeColor="text1"/>
          <w:sz w:val="22"/>
          <w:szCs w:val="22"/>
        </w:rPr>
        <w:t>? (Comedy, Drama, Action, Romance, Science Fiction, Thriller, Horror, Documentary, etc.)</w:t>
      </w:r>
    </w:p>
    <w:p w14:paraId="15E16F78" w14:textId="77777777" w:rsidR="00B3676D" w:rsidRDefault="00B3676D" w:rsidP="003C093A">
      <w:pPr>
        <w:tabs>
          <w:tab w:val="left" w:pos="171"/>
        </w:tabs>
        <w:ind w:left="180" w:hanging="180"/>
        <w:rPr>
          <w:rFonts w:ascii="Arial" w:hAnsi="Arial" w:cs="Arial"/>
          <w:b/>
          <w:color w:val="000000" w:themeColor="text1"/>
          <w:sz w:val="22"/>
          <w:szCs w:val="22"/>
        </w:rPr>
      </w:pPr>
    </w:p>
    <w:p w14:paraId="226EB873" w14:textId="4700B956" w:rsidR="0075056A" w:rsidRPr="0075056A" w:rsidRDefault="005F1B27" w:rsidP="0075056A">
      <w:pPr>
        <w:tabs>
          <w:tab w:val="left" w:pos="171"/>
        </w:tabs>
        <w:ind w:left="180" w:hanging="180"/>
        <w:rPr>
          <w:rFonts w:ascii="Arial" w:hAnsi="Arial" w:cs="Arial"/>
          <w:color w:val="000000" w:themeColor="text1"/>
          <w:sz w:val="22"/>
          <w:szCs w:val="22"/>
        </w:rPr>
      </w:pPr>
      <w:r w:rsidRPr="009B510D">
        <w:rPr>
          <w:rFonts w:ascii="Arial" w:hAnsi="Arial" w:cs="Arial"/>
          <w:b/>
          <w:color w:val="000000" w:themeColor="text1"/>
          <w:sz w:val="22"/>
          <w:szCs w:val="22"/>
        </w:rPr>
        <w:t>OPENING THE DISCUSSION (5-10 Minutes)</w:t>
      </w:r>
      <w:r w:rsidR="0075056A">
        <w:rPr>
          <w:rFonts w:ascii="Arial" w:hAnsi="Arial" w:cs="Arial"/>
          <w:b/>
          <w:color w:val="000000" w:themeColor="text1"/>
          <w:sz w:val="22"/>
          <w:szCs w:val="22"/>
        </w:rPr>
        <w:t xml:space="preserve"> – </w:t>
      </w:r>
      <w:r w:rsidR="00004F98" w:rsidRPr="0075056A">
        <w:rPr>
          <w:rFonts w:ascii="Arial" w:hAnsi="Arial" w:cs="Arial"/>
          <w:color w:val="000000" w:themeColor="text1"/>
          <w:sz w:val="22"/>
          <w:szCs w:val="22"/>
        </w:rPr>
        <w:t>Have someone recap the message in about a minute or two and then ask the following questions:</w:t>
      </w:r>
    </w:p>
    <w:p w14:paraId="4BA7C5C1" w14:textId="77777777" w:rsidR="00F95272" w:rsidRPr="00462E38" w:rsidRDefault="00F95272" w:rsidP="00F95272">
      <w:pPr>
        <w:numPr>
          <w:ilvl w:val="0"/>
          <w:numId w:val="31"/>
        </w:numPr>
        <w:tabs>
          <w:tab w:val="left" w:pos="171"/>
          <w:tab w:val="left" w:pos="1080"/>
        </w:tabs>
        <w:suppressAutoHyphens w:val="0"/>
        <w:rPr>
          <w:rFonts w:ascii="Arial" w:hAnsi="Arial" w:cs="Arial"/>
          <w:b/>
          <w:color w:val="000000" w:themeColor="text1"/>
          <w:sz w:val="22"/>
          <w:szCs w:val="22"/>
        </w:rPr>
      </w:pPr>
      <w:r w:rsidRPr="00AD334A">
        <w:rPr>
          <w:rFonts w:ascii="Arial" w:hAnsi="Arial" w:cs="Arial"/>
          <w:b/>
          <w:color w:val="000000" w:themeColor="text1"/>
          <w:sz w:val="22"/>
          <w:szCs w:val="22"/>
        </w:rPr>
        <w:t xml:space="preserve">What </w:t>
      </w:r>
      <w:r>
        <w:rPr>
          <w:rFonts w:ascii="Arial" w:hAnsi="Arial" w:cs="Arial"/>
          <w:b/>
          <w:color w:val="000000" w:themeColor="text1"/>
          <w:sz w:val="22"/>
          <w:szCs w:val="22"/>
        </w:rPr>
        <w:t xml:space="preserve">stood out to you most from Sunday’s sermon? </w:t>
      </w:r>
    </w:p>
    <w:p w14:paraId="7D7F1239" w14:textId="3F96DD04" w:rsidR="00462E38" w:rsidRDefault="00462E38" w:rsidP="00F95272">
      <w:pPr>
        <w:numPr>
          <w:ilvl w:val="0"/>
          <w:numId w:val="31"/>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 xml:space="preserve">Who is someone from an older generation than you that had a significant influence on your life? </w:t>
      </w:r>
    </w:p>
    <w:p w14:paraId="4604733A" w14:textId="66589A1B" w:rsidR="00B3676D" w:rsidRDefault="00387421" w:rsidP="00387421">
      <w:pPr>
        <w:numPr>
          <w:ilvl w:val="0"/>
          <w:numId w:val="31"/>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 xml:space="preserve">Graham challenged us to go beyond authenticity and conviction, to investment and belief in the next generation. </w:t>
      </w:r>
    </w:p>
    <w:p w14:paraId="701CDEC4" w14:textId="35D99429" w:rsidR="00387421" w:rsidRDefault="00387421" w:rsidP="00387421">
      <w:pPr>
        <w:numPr>
          <w:ilvl w:val="1"/>
          <w:numId w:val="31"/>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What might be the result of being authentic and having conviction without investment and belief?</w:t>
      </w:r>
    </w:p>
    <w:p w14:paraId="38628430" w14:textId="77777777" w:rsidR="00387421" w:rsidRPr="00387421" w:rsidRDefault="00387421" w:rsidP="00387421">
      <w:pPr>
        <w:tabs>
          <w:tab w:val="left" w:pos="171"/>
          <w:tab w:val="left" w:pos="1080"/>
        </w:tabs>
        <w:suppressAutoHyphens w:val="0"/>
        <w:rPr>
          <w:rFonts w:ascii="Arial" w:hAnsi="Arial" w:cs="Arial"/>
          <w:b/>
          <w:color w:val="000000" w:themeColor="text1"/>
          <w:sz w:val="22"/>
          <w:szCs w:val="22"/>
        </w:rPr>
      </w:pPr>
    </w:p>
    <w:p w14:paraId="5A98508D" w14:textId="40765380" w:rsidR="00934A60" w:rsidRPr="0025461D" w:rsidRDefault="005F1B27" w:rsidP="00934A60">
      <w:pPr>
        <w:tabs>
          <w:tab w:val="left" w:pos="171"/>
        </w:tabs>
        <w:rPr>
          <w:rFonts w:ascii="Arial" w:hAnsi="Arial" w:cs="Arial"/>
          <w:i/>
          <w:color w:val="000000" w:themeColor="text1"/>
          <w:sz w:val="22"/>
          <w:szCs w:val="22"/>
        </w:rPr>
      </w:pPr>
      <w:r w:rsidRPr="009B510D">
        <w:rPr>
          <w:rFonts w:ascii="Arial" w:hAnsi="Arial" w:cs="Arial"/>
          <w:b/>
          <w:color w:val="000000" w:themeColor="text1"/>
          <w:sz w:val="22"/>
          <w:szCs w:val="22"/>
        </w:rPr>
        <w:t>DIGGING DEEPER (10 Minutes)</w:t>
      </w:r>
      <w:r w:rsidR="0034434D">
        <w:rPr>
          <w:rFonts w:ascii="Arial" w:hAnsi="Arial" w:cs="Arial"/>
          <w:b/>
          <w:color w:val="000000" w:themeColor="text1"/>
          <w:sz w:val="22"/>
          <w:szCs w:val="22"/>
        </w:rPr>
        <w:t xml:space="preserve"> </w:t>
      </w:r>
      <w:r w:rsidR="0075056A">
        <w:rPr>
          <w:rFonts w:ascii="Arial" w:hAnsi="Arial" w:cs="Arial"/>
          <w:b/>
          <w:color w:val="000000" w:themeColor="text1"/>
          <w:sz w:val="22"/>
          <w:szCs w:val="22"/>
        </w:rPr>
        <w:t xml:space="preserve">– </w:t>
      </w:r>
      <w:r w:rsidR="0075056A">
        <w:rPr>
          <w:rFonts w:ascii="Arial" w:hAnsi="Arial" w:cs="Arial"/>
          <w:i/>
          <w:color w:val="000000" w:themeColor="text1"/>
          <w:sz w:val="22"/>
          <w:szCs w:val="22"/>
        </w:rPr>
        <w:t>A</w:t>
      </w:r>
      <w:r w:rsidR="0034434D" w:rsidRPr="0025461D">
        <w:rPr>
          <w:rFonts w:ascii="Arial" w:hAnsi="Arial" w:cs="Arial"/>
          <w:i/>
          <w:color w:val="000000" w:themeColor="text1"/>
          <w:sz w:val="22"/>
          <w:szCs w:val="22"/>
        </w:rPr>
        <w:t>sk everyone t</w:t>
      </w:r>
      <w:r w:rsidR="005044E5" w:rsidRPr="0025461D">
        <w:rPr>
          <w:rFonts w:ascii="Arial" w:hAnsi="Arial" w:cs="Arial"/>
          <w:i/>
          <w:color w:val="000000" w:themeColor="text1"/>
          <w:sz w:val="22"/>
          <w:szCs w:val="22"/>
        </w:rPr>
        <w:t xml:space="preserve">o </w:t>
      </w:r>
      <w:proofErr w:type="gramStart"/>
      <w:r w:rsidR="005044E5" w:rsidRPr="0025461D">
        <w:rPr>
          <w:rFonts w:ascii="Arial" w:hAnsi="Arial" w:cs="Arial"/>
          <w:i/>
          <w:color w:val="000000" w:themeColor="text1"/>
          <w:sz w:val="22"/>
          <w:szCs w:val="22"/>
        </w:rPr>
        <w:t>follow</w:t>
      </w:r>
      <w:proofErr w:type="gramEnd"/>
      <w:r w:rsidR="005044E5" w:rsidRPr="0025461D">
        <w:rPr>
          <w:rFonts w:ascii="Arial" w:hAnsi="Arial" w:cs="Arial"/>
          <w:i/>
          <w:color w:val="000000" w:themeColor="text1"/>
          <w:sz w:val="22"/>
          <w:szCs w:val="22"/>
        </w:rPr>
        <w:t xml:space="preserve"> along in their Bible or</w:t>
      </w:r>
      <w:r w:rsidR="0034434D" w:rsidRPr="0025461D">
        <w:rPr>
          <w:rFonts w:ascii="Arial" w:hAnsi="Arial" w:cs="Arial"/>
          <w:i/>
          <w:color w:val="000000" w:themeColor="text1"/>
          <w:sz w:val="22"/>
          <w:szCs w:val="22"/>
        </w:rPr>
        <w:t xml:space="preserve"> Bible app</w:t>
      </w:r>
      <w:r w:rsidR="0025461D" w:rsidRPr="0025461D">
        <w:rPr>
          <w:rFonts w:ascii="Arial" w:hAnsi="Arial" w:cs="Arial"/>
          <w:i/>
          <w:color w:val="000000" w:themeColor="text1"/>
          <w:sz w:val="22"/>
          <w:szCs w:val="22"/>
        </w:rPr>
        <w:t>.</w:t>
      </w:r>
    </w:p>
    <w:p w14:paraId="46033F36" w14:textId="6EF6827F" w:rsidR="00D228AC" w:rsidRDefault="00D228AC" w:rsidP="00F95272">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Read Numbers 27:15-18.</w:t>
      </w:r>
    </w:p>
    <w:p w14:paraId="1A6FBE0F" w14:textId="4FECB719" w:rsidR="00F95272" w:rsidRPr="00F95272" w:rsidRDefault="00F95272" w:rsidP="00F95272">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can we learn from this passage about investing in the next generation?</w:t>
      </w:r>
    </w:p>
    <w:p w14:paraId="7563F9BE" w14:textId="07741E57" w:rsidR="00FE4133" w:rsidRDefault="00013222" w:rsidP="00F95272">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D228AC">
        <w:rPr>
          <w:rFonts w:ascii="Arial" w:hAnsi="Arial" w:cs="Arial"/>
          <w:b/>
          <w:bCs/>
          <w:color w:val="000000" w:themeColor="text1"/>
          <w:sz w:val="22"/>
          <w:szCs w:val="22"/>
        </w:rPr>
        <w:t>1 Timothy 4:12.</w:t>
      </w:r>
    </w:p>
    <w:p w14:paraId="73921381" w14:textId="77777777" w:rsidR="00D228AC" w:rsidRDefault="00D228AC" w:rsidP="00F95272">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In what ways do the behaviors Paul points out in this verse impact our influence on the next generation?</w:t>
      </w:r>
    </w:p>
    <w:p w14:paraId="5932A86C" w14:textId="4213E04D" w:rsidR="00D228AC" w:rsidRPr="00D228AC" w:rsidRDefault="00D228AC" w:rsidP="00F95272">
      <w:pPr>
        <w:pStyle w:val="ListParagraph"/>
        <w:numPr>
          <w:ilvl w:val="1"/>
          <w:numId w:val="36"/>
        </w:numPr>
        <w:rPr>
          <w:rFonts w:ascii="Arial" w:hAnsi="Arial" w:cs="Arial"/>
          <w:bCs/>
          <w:color w:val="000000" w:themeColor="text1"/>
          <w:sz w:val="22"/>
          <w:szCs w:val="22"/>
        </w:rPr>
      </w:pPr>
      <w:r w:rsidRPr="00D228AC">
        <w:rPr>
          <w:rFonts w:ascii="Arial" w:hAnsi="Arial" w:cs="Arial"/>
          <w:bCs/>
          <w:color w:val="000000" w:themeColor="text1"/>
          <w:sz w:val="22"/>
          <w:szCs w:val="22"/>
        </w:rPr>
        <w:t>How might this encouragement from Paul to Timothy change how we think about investing in others?</w:t>
      </w:r>
    </w:p>
    <w:p w14:paraId="5FE33363" w14:textId="77777777" w:rsidR="003437C2" w:rsidRPr="00D228AC" w:rsidRDefault="003437C2" w:rsidP="00D228AC">
      <w:pPr>
        <w:rPr>
          <w:rFonts w:ascii="Arial" w:hAnsi="Arial" w:cs="Arial"/>
          <w:b/>
          <w:bCs/>
          <w:color w:val="000000" w:themeColor="text1"/>
          <w:sz w:val="22"/>
          <w:szCs w:val="22"/>
        </w:rPr>
      </w:pPr>
    </w:p>
    <w:p w14:paraId="33152A7C" w14:textId="7C6F76A3"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p>
    <w:p w14:paraId="09DAE4BD" w14:textId="5073B672" w:rsidR="00B41DCB" w:rsidRDefault="00F95272" w:rsidP="00F95272">
      <w:pPr>
        <w:pStyle w:val="ListParagraph"/>
        <w:numPr>
          <w:ilvl w:val="0"/>
          <w:numId w:val="31"/>
        </w:numPr>
        <w:rPr>
          <w:rFonts w:ascii="Arial" w:hAnsi="Arial" w:cs="Arial"/>
          <w:b/>
          <w:sz w:val="22"/>
          <w:szCs w:val="22"/>
        </w:rPr>
      </w:pPr>
      <w:r>
        <w:rPr>
          <w:rFonts w:ascii="Arial" w:hAnsi="Arial" w:cs="Arial"/>
          <w:b/>
          <w:sz w:val="22"/>
          <w:szCs w:val="22"/>
        </w:rPr>
        <w:t>What are some ways you can more intentionally invest in the next generation?</w:t>
      </w:r>
    </w:p>
    <w:p w14:paraId="32B7CE57" w14:textId="77777777" w:rsidR="00F95272" w:rsidRDefault="00F95272" w:rsidP="00387421">
      <w:pPr>
        <w:pStyle w:val="ListParagraph"/>
        <w:rPr>
          <w:rFonts w:ascii="Arial" w:hAnsi="Arial" w:cs="Arial"/>
          <w:b/>
          <w:sz w:val="22"/>
          <w:szCs w:val="22"/>
        </w:rPr>
      </w:pPr>
    </w:p>
    <w:p w14:paraId="22FC317C" w14:textId="77777777" w:rsidR="003437C2" w:rsidRPr="00D228AC" w:rsidRDefault="003437C2" w:rsidP="00D228AC">
      <w:pPr>
        <w:rPr>
          <w:rFonts w:ascii="Arial" w:hAnsi="Arial" w:cs="Arial"/>
          <w:b/>
          <w:sz w:val="22"/>
          <w:szCs w:val="22"/>
        </w:rPr>
      </w:pPr>
    </w:p>
    <w:sectPr w:rsidR="003437C2" w:rsidRPr="00D228AC" w:rsidSect="00582C5D">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A2413E"/>
    <w:multiLevelType w:val="hybridMultilevel"/>
    <w:tmpl w:val="68168552"/>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51A4843A">
      <w:start w:val="1"/>
      <w:numFmt w:val="decimal"/>
      <w:lvlText w:val="%4."/>
      <w:lvlJc w:val="left"/>
      <w:pPr>
        <w:ind w:left="2880" w:hanging="360"/>
      </w:pPr>
      <w:rPr>
        <w:rFonts w:hint="default"/>
        <w:i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E112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76658"/>
    <w:multiLevelType w:val="hybridMultilevel"/>
    <w:tmpl w:val="52DAE04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33CAD"/>
    <w:multiLevelType w:val="hybridMultilevel"/>
    <w:tmpl w:val="76901652"/>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51A4843A">
      <w:start w:val="1"/>
      <w:numFmt w:val="decimal"/>
      <w:lvlText w:val="%4."/>
      <w:lvlJc w:val="left"/>
      <w:pPr>
        <w:ind w:left="2880" w:hanging="360"/>
      </w:pPr>
      <w:rPr>
        <w:rFonts w:hint="default"/>
        <w:i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70220"/>
    <w:multiLevelType w:val="hybridMultilevel"/>
    <w:tmpl w:val="9FB09E7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51A4843A">
      <w:start w:val="1"/>
      <w:numFmt w:val="decimal"/>
      <w:lvlText w:val="%4."/>
      <w:lvlJc w:val="left"/>
      <w:pPr>
        <w:ind w:left="2880" w:hanging="360"/>
      </w:pPr>
      <w:rPr>
        <w:rFonts w:hint="default"/>
        <w:i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6"/>
  </w:num>
  <w:num w:numId="4">
    <w:abstractNumId w:val="0"/>
  </w:num>
  <w:num w:numId="5">
    <w:abstractNumId w:val="29"/>
  </w:num>
  <w:num w:numId="6">
    <w:abstractNumId w:val="25"/>
  </w:num>
  <w:num w:numId="7">
    <w:abstractNumId w:val="18"/>
  </w:num>
  <w:num w:numId="8">
    <w:abstractNumId w:val="12"/>
  </w:num>
  <w:num w:numId="9">
    <w:abstractNumId w:val="30"/>
  </w:num>
  <w:num w:numId="10">
    <w:abstractNumId w:val="2"/>
  </w:num>
  <w:num w:numId="11">
    <w:abstractNumId w:val="1"/>
  </w:num>
  <w:num w:numId="12">
    <w:abstractNumId w:val="7"/>
  </w:num>
  <w:num w:numId="13">
    <w:abstractNumId w:val="15"/>
  </w:num>
  <w:num w:numId="14">
    <w:abstractNumId w:val="17"/>
  </w:num>
  <w:num w:numId="15">
    <w:abstractNumId w:val="19"/>
  </w:num>
  <w:num w:numId="16">
    <w:abstractNumId w:val="31"/>
  </w:num>
  <w:num w:numId="17">
    <w:abstractNumId w:val="33"/>
  </w:num>
  <w:num w:numId="18">
    <w:abstractNumId w:val="20"/>
  </w:num>
  <w:num w:numId="19">
    <w:abstractNumId w:val="27"/>
  </w:num>
  <w:num w:numId="20">
    <w:abstractNumId w:val="8"/>
  </w:num>
  <w:num w:numId="21">
    <w:abstractNumId w:val="35"/>
  </w:num>
  <w:num w:numId="22">
    <w:abstractNumId w:val="26"/>
  </w:num>
  <w:num w:numId="23">
    <w:abstractNumId w:val="32"/>
  </w:num>
  <w:num w:numId="24">
    <w:abstractNumId w:val="4"/>
  </w:num>
  <w:num w:numId="25">
    <w:abstractNumId w:val="34"/>
  </w:num>
  <w:num w:numId="26">
    <w:abstractNumId w:val="28"/>
  </w:num>
  <w:num w:numId="27">
    <w:abstractNumId w:val="14"/>
  </w:num>
  <w:num w:numId="28">
    <w:abstractNumId w:val="13"/>
  </w:num>
  <w:num w:numId="29">
    <w:abstractNumId w:val="5"/>
  </w:num>
  <w:num w:numId="30">
    <w:abstractNumId w:val="23"/>
  </w:num>
  <w:num w:numId="31">
    <w:abstractNumId w:val="16"/>
  </w:num>
  <w:num w:numId="32">
    <w:abstractNumId w:val="10"/>
  </w:num>
  <w:num w:numId="33">
    <w:abstractNumId w:val="9"/>
  </w:num>
  <w:num w:numId="34">
    <w:abstractNumId w:val="11"/>
  </w:num>
  <w:num w:numId="35">
    <w:abstractNumId w:val="2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04F98"/>
    <w:rsid w:val="0001189A"/>
    <w:rsid w:val="00013222"/>
    <w:rsid w:val="000166C9"/>
    <w:rsid w:val="0002414F"/>
    <w:rsid w:val="00026B1B"/>
    <w:rsid w:val="00031C03"/>
    <w:rsid w:val="00035C7B"/>
    <w:rsid w:val="00053A3A"/>
    <w:rsid w:val="0006285B"/>
    <w:rsid w:val="00062A55"/>
    <w:rsid w:val="000720CF"/>
    <w:rsid w:val="0007511B"/>
    <w:rsid w:val="00076E97"/>
    <w:rsid w:val="00090B2B"/>
    <w:rsid w:val="000A175F"/>
    <w:rsid w:val="000A2D46"/>
    <w:rsid w:val="000A7DBF"/>
    <w:rsid w:val="000F1D9B"/>
    <w:rsid w:val="000F396A"/>
    <w:rsid w:val="00101F1D"/>
    <w:rsid w:val="00107CDC"/>
    <w:rsid w:val="00133B41"/>
    <w:rsid w:val="001418DF"/>
    <w:rsid w:val="00150C32"/>
    <w:rsid w:val="001569C4"/>
    <w:rsid w:val="00163F58"/>
    <w:rsid w:val="00184DB6"/>
    <w:rsid w:val="00186DCF"/>
    <w:rsid w:val="001909B3"/>
    <w:rsid w:val="001A54F2"/>
    <w:rsid w:val="001A7732"/>
    <w:rsid w:val="001C2440"/>
    <w:rsid w:val="001C7E48"/>
    <w:rsid w:val="001E07BE"/>
    <w:rsid w:val="001F2B04"/>
    <w:rsid w:val="001F4961"/>
    <w:rsid w:val="001F4B88"/>
    <w:rsid w:val="0020452C"/>
    <w:rsid w:val="00227CF8"/>
    <w:rsid w:val="00242173"/>
    <w:rsid w:val="00245960"/>
    <w:rsid w:val="00253677"/>
    <w:rsid w:val="00253E2F"/>
    <w:rsid w:val="0025461D"/>
    <w:rsid w:val="00256FF9"/>
    <w:rsid w:val="002578C6"/>
    <w:rsid w:val="0026110F"/>
    <w:rsid w:val="002769C0"/>
    <w:rsid w:val="00282DED"/>
    <w:rsid w:val="00294BC9"/>
    <w:rsid w:val="002B1FE8"/>
    <w:rsid w:val="002C106C"/>
    <w:rsid w:val="002D6687"/>
    <w:rsid w:val="002E21D7"/>
    <w:rsid w:val="002F17A6"/>
    <w:rsid w:val="002F2067"/>
    <w:rsid w:val="002F500D"/>
    <w:rsid w:val="00312E21"/>
    <w:rsid w:val="00333ADF"/>
    <w:rsid w:val="00342F85"/>
    <w:rsid w:val="003437C2"/>
    <w:rsid w:val="0034434D"/>
    <w:rsid w:val="003524BC"/>
    <w:rsid w:val="00365438"/>
    <w:rsid w:val="003714E0"/>
    <w:rsid w:val="00377EF5"/>
    <w:rsid w:val="00387421"/>
    <w:rsid w:val="003A0FA2"/>
    <w:rsid w:val="003B5511"/>
    <w:rsid w:val="003C093A"/>
    <w:rsid w:val="003C74AE"/>
    <w:rsid w:val="003D1945"/>
    <w:rsid w:val="003D40ED"/>
    <w:rsid w:val="003D4497"/>
    <w:rsid w:val="003D4A4C"/>
    <w:rsid w:val="003D4D4B"/>
    <w:rsid w:val="003E08C9"/>
    <w:rsid w:val="003E1279"/>
    <w:rsid w:val="003E19ED"/>
    <w:rsid w:val="003E5337"/>
    <w:rsid w:val="003F2858"/>
    <w:rsid w:val="00401EA8"/>
    <w:rsid w:val="00422F82"/>
    <w:rsid w:val="00423BAE"/>
    <w:rsid w:val="00424291"/>
    <w:rsid w:val="00432B3C"/>
    <w:rsid w:val="0045354F"/>
    <w:rsid w:val="00462E38"/>
    <w:rsid w:val="004645D5"/>
    <w:rsid w:val="00471FC2"/>
    <w:rsid w:val="0049095C"/>
    <w:rsid w:val="004C19BF"/>
    <w:rsid w:val="004D0C5E"/>
    <w:rsid w:val="004D4860"/>
    <w:rsid w:val="004D7A1E"/>
    <w:rsid w:val="004E4E75"/>
    <w:rsid w:val="0050140D"/>
    <w:rsid w:val="005044E5"/>
    <w:rsid w:val="005239D0"/>
    <w:rsid w:val="00535103"/>
    <w:rsid w:val="005515FE"/>
    <w:rsid w:val="00551729"/>
    <w:rsid w:val="005522F0"/>
    <w:rsid w:val="00566021"/>
    <w:rsid w:val="00567631"/>
    <w:rsid w:val="0058095A"/>
    <w:rsid w:val="00580A2D"/>
    <w:rsid w:val="005820F7"/>
    <w:rsid w:val="00582C5D"/>
    <w:rsid w:val="00585A80"/>
    <w:rsid w:val="005864EC"/>
    <w:rsid w:val="00591AB1"/>
    <w:rsid w:val="005C4F01"/>
    <w:rsid w:val="005D3237"/>
    <w:rsid w:val="005E7554"/>
    <w:rsid w:val="005E7C08"/>
    <w:rsid w:val="005F0BC4"/>
    <w:rsid w:val="005F1B27"/>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476F"/>
    <w:rsid w:val="006D70B5"/>
    <w:rsid w:val="006E0899"/>
    <w:rsid w:val="006E0A2E"/>
    <w:rsid w:val="006E7616"/>
    <w:rsid w:val="006F2CF9"/>
    <w:rsid w:val="006F3F9C"/>
    <w:rsid w:val="006F7361"/>
    <w:rsid w:val="00714B2E"/>
    <w:rsid w:val="00722F02"/>
    <w:rsid w:val="00725576"/>
    <w:rsid w:val="00730672"/>
    <w:rsid w:val="0075056A"/>
    <w:rsid w:val="007513FA"/>
    <w:rsid w:val="00757554"/>
    <w:rsid w:val="0076565A"/>
    <w:rsid w:val="00767EE0"/>
    <w:rsid w:val="007A7C92"/>
    <w:rsid w:val="007C435F"/>
    <w:rsid w:val="007E3A25"/>
    <w:rsid w:val="007E73F6"/>
    <w:rsid w:val="007F26D2"/>
    <w:rsid w:val="00803583"/>
    <w:rsid w:val="00821A4A"/>
    <w:rsid w:val="00843D5C"/>
    <w:rsid w:val="008507F5"/>
    <w:rsid w:val="008522C2"/>
    <w:rsid w:val="00852B3B"/>
    <w:rsid w:val="00856DDE"/>
    <w:rsid w:val="00863509"/>
    <w:rsid w:val="00863A88"/>
    <w:rsid w:val="0086575D"/>
    <w:rsid w:val="00874DFD"/>
    <w:rsid w:val="008953A4"/>
    <w:rsid w:val="008B35E4"/>
    <w:rsid w:val="008B4798"/>
    <w:rsid w:val="008C0769"/>
    <w:rsid w:val="008C5DE7"/>
    <w:rsid w:val="008D66D4"/>
    <w:rsid w:val="008E4DDB"/>
    <w:rsid w:val="008E61F2"/>
    <w:rsid w:val="00926C67"/>
    <w:rsid w:val="00934A60"/>
    <w:rsid w:val="00935350"/>
    <w:rsid w:val="009371FF"/>
    <w:rsid w:val="0094521D"/>
    <w:rsid w:val="00945E0D"/>
    <w:rsid w:val="00946A1B"/>
    <w:rsid w:val="00961099"/>
    <w:rsid w:val="00967B75"/>
    <w:rsid w:val="0097214C"/>
    <w:rsid w:val="00982275"/>
    <w:rsid w:val="0099568F"/>
    <w:rsid w:val="009C5B72"/>
    <w:rsid w:val="009D043B"/>
    <w:rsid w:val="009D3314"/>
    <w:rsid w:val="009D4123"/>
    <w:rsid w:val="009E2AC8"/>
    <w:rsid w:val="009E66C1"/>
    <w:rsid w:val="00A01901"/>
    <w:rsid w:val="00A228C9"/>
    <w:rsid w:val="00A31733"/>
    <w:rsid w:val="00A3211D"/>
    <w:rsid w:val="00A45F6E"/>
    <w:rsid w:val="00A67C56"/>
    <w:rsid w:val="00A7313D"/>
    <w:rsid w:val="00A82AFA"/>
    <w:rsid w:val="00A83FED"/>
    <w:rsid w:val="00A9232D"/>
    <w:rsid w:val="00AA7A5B"/>
    <w:rsid w:val="00AB72AA"/>
    <w:rsid w:val="00AC06A0"/>
    <w:rsid w:val="00AC424A"/>
    <w:rsid w:val="00AC53D1"/>
    <w:rsid w:val="00AD1F20"/>
    <w:rsid w:val="00AD334A"/>
    <w:rsid w:val="00AF175F"/>
    <w:rsid w:val="00AF4683"/>
    <w:rsid w:val="00B00FB8"/>
    <w:rsid w:val="00B267FF"/>
    <w:rsid w:val="00B3676D"/>
    <w:rsid w:val="00B41DCB"/>
    <w:rsid w:val="00B508A2"/>
    <w:rsid w:val="00B7553F"/>
    <w:rsid w:val="00BC1096"/>
    <w:rsid w:val="00BC169D"/>
    <w:rsid w:val="00BC6D7B"/>
    <w:rsid w:val="00BD026A"/>
    <w:rsid w:val="00BD42F0"/>
    <w:rsid w:val="00BD5A01"/>
    <w:rsid w:val="00BD6AA7"/>
    <w:rsid w:val="00C15DBD"/>
    <w:rsid w:val="00C240A8"/>
    <w:rsid w:val="00C4767D"/>
    <w:rsid w:val="00C5592C"/>
    <w:rsid w:val="00C55CCB"/>
    <w:rsid w:val="00C70095"/>
    <w:rsid w:val="00C94884"/>
    <w:rsid w:val="00CA1D42"/>
    <w:rsid w:val="00CB27A2"/>
    <w:rsid w:val="00CB452F"/>
    <w:rsid w:val="00CC060C"/>
    <w:rsid w:val="00CC4882"/>
    <w:rsid w:val="00CC6BE9"/>
    <w:rsid w:val="00CD1AD0"/>
    <w:rsid w:val="00CE323D"/>
    <w:rsid w:val="00D031B0"/>
    <w:rsid w:val="00D0330B"/>
    <w:rsid w:val="00D03652"/>
    <w:rsid w:val="00D170C0"/>
    <w:rsid w:val="00D228AC"/>
    <w:rsid w:val="00D26EA5"/>
    <w:rsid w:val="00D346CE"/>
    <w:rsid w:val="00D35FA0"/>
    <w:rsid w:val="00D458CB"/>
    <w:rsid w:val="00D54863"/>
    <w:rsid w:val="00D60A82"/>
    <w:rsid w:val="00D657B1"/>
    <w:rsid w:val="00D874C4"/>
    <w:rsid w:val="00DA4F9E"/>
    <w:rsid w:val="00DB2D17"/>
    <w:rsid w:val="00DC0DAD"/>
    <w:rsid w:val="00DC2DF4"/>
    <w:rsid w:val="00DE17CF"/>
    <w:rsid w:val="00DF2FBD"/>
    <w:rsid w:val="00E04A7D"/>
    <w:rsid w:val="00E13725"/>
    <w:rsid w:val="00E2118C"/>
    <w:rsid w:val="00E24D53"/>
    <w:rsid w:val="00E2536B"/>
    <w:rsid w:val="00E26BF5"/>
    <w:rsid w:val="00E274A0"/>
    <w:rsid w:val="00E40BAE"/>
    <w:rsid w:val="00E40FBC"/>
    <w:rsid w:val="00E40FCF"/>
    <w:rsid w:val="00E442D9"/>
    <w:rsid w:val="00E44572"/>
    <w:rsid w:val="00E64098"/>
    <w:rsid w:val="00E860BB"/>
    <w:rsid w:val="00E93BD3"/>
    <w:rsid w:val="00EA22C0"/>
    <w:rsid w:val="00EA2AAD"/>
    <w:rsid w:val="00EC0784"/>
    <w:rsid w:val="00ED400A"/>
    <w:rsid w:val="00EE6C5B"/>
    <w:rsid w:val="00EF4F64"/>
    <w:rsid w:val="00F07542"/>
    <w:rsid w:val="00F14909"/>
    <w:rsid w:val="00F2053E"/>
    <w:rsid w:val="00F22C78"/>
    <w:rsid w:val="00F271BB"/>
    <w:rsid w:val="00F32A40"/>
    <w:rsid w:val="00F41CF1"/>
    <w:rsid w:val="00F45F43"/>
    <w:rsid w:val="00F51B7B"/>
    <w:rsid w:val="00F55101"/>
    <w:rsid w:val="00F85019"/>
    <w:rsid w:val="00F86DEE"/>
    <w:rsid w:val="00F95272"/>
    <w:rsid w:val="00F96F07"/>
    <w:rsid w:val="00F971CC"/>
    <w:rsid w:val="00FA19D3"/>
    <w:rsid w:val="00FD4B8D"/>
    <w:rsid w:val="00FE4133"/>
    <w:rsid w:val="00FE59EE"/>
    <w:rsid w:val="00FF2F4D"/>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940">
      <w:bodyDiv w:val="1"/>
      <w:marLeft w:val="0"/>
      <w:marRight w:val="0"/>
      <w:marTop w:val="0"/>
      <w:marBottom w:val="0"/>
      <w:divBdr>
        <w:top w:val="none" w:sz="0" w:space="0" w:color="auto"/>
        <w:left w:val="none" w:sz="0" w:space="0" w:color="auto"/>
        <w:bottom w:val="none" w:sz="0" w:space="0" w:color="auto"/>
        <w:right w:val="none" w:sz="0" w:space="0" w:color="auto"/>
      </w:divBdr>
    </w:div>
    <w:div w:id="102651203">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61270900">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736166334">
      <w:bodyDiv w:val="1"/>
      <w:marLeft w:val="0"/>
      <w:marRight w:val="0"/>
      <w:marTop w:val="0"/>
      <w:marBottom w:val="0"/>
      <w:divBdr>
        <w:top w:val="none" w:sz="0" w:space="0" w:color="auto"/>
        <w:left w:val="none" w:sz="0" w:space="0" w:color="auto"/>
        <w:bottom w:val="none" w:sz="0" w:space="0" w:color="auto"/>
        <w:right w:val="none" w:sz="0" w:space="0" w:color="auto"/>
      </w:divBdr>
    </w:div>
    <w:div w:id="826290578">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44593162">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58683245">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 w:id="21392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204</Words>
  <Characters>1164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4</cp:revision>
  <cp:lastPrinted>2017-10-19T15:32:00Z</cp:lastPrinted>
  <dcterms:created xsi:type="dcterms:W3CDTF">2019-07-25T14:30:00Z</dcterms:created>
  <dcterms:modified xsi:type="dcterms:W3CDTF">2019-07-27T15:50:00Z</dcterms:modified>
</cp:coreProperties>
</file>